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67" w:rsidRPr="00BA0967" w:rsidRDefault="00BA0967" w:rsidP="00BA0967">
      <w:pPr>
        <w:pStyle w:val="1"/>
        <w:ind w:left="111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7CE75259" wp14:editId="514F0F73">
            <wp:simplePos x="0" y="0"/>
            <wp:positionH relativeFrom="column">
              <wp:posOffset>4946269</wp:posOffset>
            </wp:positionH>
            <wp:positionV relativeFrom="paragraph">
              <wp:posOffset>38608</wp:posOffset>
            </wp:positionV>
            <wp:extent cx="980681" cy="719455"/>
            <wp:effectExtent l="0" t="0" r="0" b="0"/>
            <wp:wrapSquare wrapText="bothSides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681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967">
        <w:rPr>
          <w:rFonts w:ascii="Times New Roman" w:hAnsi="Times New Roman" w:cs="Times New Roman"/>
        </w:rPr>
        <w:t xml:space="preserve">Техническое описание </w:t>
      </w:r>
    </w:p>
    <w:p w:rsidR="00BA0967" w:rsidRPr="00BA0967" w:rsidRDefault="00BA0967" w:rsidP="00BA0967">
      <w:pPr>
        <w:pStyle w:val="2"/>
        <w:ind w:left="111"/>
        <w:rPr>
          <w:rFonts w:ascii="Times New Roman" w:hAnsi="Times New Roman" w:cs="Times New Roman"/>
        </w:rPr>
      </w:pPr>
      <w:proofErr w:type="spellStart"/>
      <w:r w:rsidRPr="00BA0967">
        <w:rPr>
          <w:rFonts w:ascii="Times New Roman" w:hAnsi="Times New Roman" w:cs="Times New Roman"/>
        </w:rPr>
        <w:t>Гиперпластификатор</w:t>
      </w:r>
      <w:proofErr w:type="spellEnd"/>
      <w:r w:rsidRPr="00BA0967">
        <w:rPr>
          <w:rFonts w:ascii="Times New Roman" w:hAnsi="Times New Roman" w:cs="Times New Roman"/>
        </w:rPr>
        <w:t xml:space="preserve"> для производства ЖБИ и К, а также для бетонов с высокой ранней прочностью Карбоксил ПК-2</w:t>
      </w:r>
      <w:r w:rsidRPr="00BA0967">
        <w:rPr>
          <w:rFonts w:ascii="Times New Roman" w:hAnsi="Times New Roman" w:cs="Times New Roman"/>
          <w:sz w:val="24"/>
        </w:rPr>
        <w:t xml:space="preserve">  </w:t>
      </w:r>
    </w:p>
    <w:p w:rsidR="00BA0967" w:rsidRPr="00BA0967" w:rsidRDefault="00BA0967" w:rsidP="00BA0967">
      <w:pPr>
        <w:spacing w:after="0" w:line="259" w:lineRule="auto"/>
        <w:ind w:left="38"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  <w:sz w:val="16"/>
        </w:rPr>
        <w:t xml:space="preserve"> </w:t>
      </w:r>
    </w:p>
    <w:p w:rsidR="00BA0967" w:rsidRPr="00BA0967" w:rsidRDefault="00BA0967" w:rsidP="00BA0967">
      <w:pPr>
        <w:spacing w:after="30" w:line="259" w:lineRule="auto"/>
        <w:ind w:left="38"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  <w:noProof/>
        </w:rPr>
        <w:drawing>
          <wp:inline distT="0" distB="0" distL="0" distR="0" wp14:anchorId="61109700" wp14:editId="547DCE3D">
            <wp:extent cx="1205865" cy="310515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  <w:sz w:val="16"/>
        </w:rPr>
        <w:t xml:space="preserve"> </w:t>
      </w:r>
    </w:p>
    <w:p w:rsidR="00BA0967" w:rsidRPr="00BA0967" w:rsidRDefault="00BA0967" w:rsidP="00BA096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b/>
          <w:sz w:val="24"/>
        </w:rPr>
        <w:t xml:space="preserve">Описание: </w:t>
      </w:r>
    </w:p>
    <w:p w:rsidR="00BA0967" w:rsidRPr="00BA0967" w:rsidRDefault="00BA0967" w:rsidP="00BA0967">
      <w:pPr>
        <w:ind w:left="-15" w:firstLine="0"/>
        <w:rPr>
          <w:rFonts w:ascii="Times New Roman" w:hAnsi="Times New Roman" w:cs="Times New Roman"/>
          <w:sz w:val="24"/>
        </w:rPr>
      </w:pPr>
      <w:proofErr w:type="spellStart"/>
      <w:r w:rsidRPr="00BA0967">
        <w:rPr>
          <w:rFonts w:ascii="Times New Roman" w:hAnsi="Times New Roman" w:cs="Times New Roman"/>
          <w:sz w:val="24"/>
        </w:rPr>
        <w:t>Гиперпластификатор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Карбоксил ПК-2 является </w:t>
      </w:r>
      <w:proofErr w:type="spellStart"/>
      <w:r w:rsidRPr="00BA0967">
        <w:rPr>
          <w:rFonts w:ascii="Times New Roman" w:hAnsi="Times New Roman" w:cs="Times New Roman"/>
          <w:sz w:val="24"/>
        </w:rPr>
        <w:t>суперпластифицирующей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A0967">
        <w:rPr>
          <w:rFonts w:ascii="Times New Roman" w:hAnsi="Times New Roman" w:cs="Times New Roman"/>
          <w:sz w:val="24"/>
        </w:rPr>
        <w:t>суперводоредуцирующей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добавкой в соответствии с ГОСТ 24211-08. Данная добавка произведена из комплекса </w:t>
      </w:r>
      <w:proofErr w:type="spellStart"/>
      <w:r w:rsidRPr="00BA0967">
        <w:rPr>
          <w:rFonts w:ascii="Times New Roman" w:hAnsi="Times New Roman" w:cs="Times New Roman"/>
          <w:sz w:val="24"/>
        </w:rPr>
        <w:t>поликарбоксилатных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полимеров и ПАВ. Не содержит в составе </w:t>
      </w:r>
      <w:proofErr w:type="gramStart"/>
      <w:r w:rsidRPr="00BA0967">
        <w:rPr>
          <w:rFonts w:ascii="Times New Roman" w:hAnsi="Times New Roman" w:cs="Times New Roman"/>
          <w:sz w:val="24"/>
        </w:rPr>
        <w:t>компонентов</w:t>
      </w:r>
      <w:proofErr w:type="gramEnd"/>
      <w:r w:rsidRPr="00BA0967">
        <w:rPr>
          <w:rFonts w:ascii="Times New Roman" w:hAnsi="Times New Roman" w:cs="Times New Roman"/>
          <w:sz w:val="24"/>
        </w:rPr>
        <w:t xml:space="preserve"> способствующих образованию коррозии арматуры. Карбоксил ПК-2 дает возможность получать бетоны с очень высокой подвижностью, прочностью и высоким коэффициентом уплотнения при снижении количества воды в смеси. Позволяет сократить время или вовсе отказаться от вибрационной обработки смеси при формовании изделий, уменьшить время тепловой обработки (ТВО) и значительно улучшить внешний вид и геометрию готовых изделий. Не оказывает влияния на цвет готовых изделий. </w:t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27" w:type="dxa"/>
        <w:tblInd w:w="591" w:type="dxa"/>
        <w:tblCellMar>
          <w:top w:w="80" w:type="dxa"/>
          <w:left w:w="0" w:type="dxa"/>
          <w:bottom w:w="3" w:type="dxa"/>
          <w:right w:w="66" w:type="dxa"/>
        </w:tblCellMar>
        <w:tblLook w:val="04A0" w:firstRow="1" w:lastRow="0" w:firstColumn="1" w:lastColumn="0" w:noHBand="0" w:noVBand="1"/>
      </w:tblPr>
      <w:tblGrid>
        <w:gridCol w:w="2765"/>
        <w:gridCol w:w="675"/>
        <w:gridCol w:w="1070"/>
        <w:gridCol w:w="742"/>
        <w:gridCol w:w="519"/>
        <w:gridCol w:w="702"/>
        <w:gridCol w:w="693"/>
        <w:gridCol w:w="612"/>
        <w:gridCol w:w="656"/>
        <w:gridCol w:w="593"/>
      </w:tblGrid>
      <w:tr w:rsidR="00BA0967" w:rsidRPr="00BA0967" w:rsidTr="00FA39F3">
        <w:trPr>
          <w:trHeight w:val="3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Класс бетона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2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b/>
                <w:sz w:val="22"/>
              </w:rPr>
              <w:t xml:space="preserve">B20  -  B60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5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0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right="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8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202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82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A0967" w:rsidRPr="00BA0967" w:rsidTr="00FA39F3">
        <w:trPr>
          <w:trHeight w:val="30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Пластификация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BA0967" w:rsidRPr="00BA0967" w:rsidRDefault="00BA0967" w:rsidP="00FA39F3">
            <w:pPr>
              <w:spacing w:after="0" w:line="259" w:lineRule="auto"/>
              <w:ind w:left="18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П1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A0967" w:rsidRPr="00BA0967" w:rsidRDefault="00BA0967" w:rsidP="00FA39F3">
            <w:pPr>
              <w:tabs>
                <w:tab w:val="right" w:pos="1029"/>
              </w:tabs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A0967">
              <w:rPr>
                <w:rFonts w:ascii="Times New Roman" w:hAnsi="Times New Roman" w:cs="Times New Roman"/>
                <w:sz w:val="22"/>
              </w:rPr>
              <w:tab/>
              <w:t xml:space="preserve">П2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A0967" w:rsidRPr="00BA0967" w:rsidRDefault="00BA0967" w:rsidP="00FA39F3">
            <w:pPr>
              <w:spacing w:after="0" w:line="259" w:lineRule="auto"/>
              <w:ind w:right="1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A0967" w:rsidRPr="00BA0967" w:rsidRDefault="00BA0967" w:rsidP="00FA39F3">
            <w:pPr>
              <w:spacing w:after="0" w:line="259" w:lineRule="auto"/>
              <w:ind w:left="77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П3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A0967" w:rsidRPr="00BA0967" w:rsidRDefault="00BA0967" w:rsidP="00FA39F3">
            <w:pPr>
              <w:spacing w:after="0" w:line="259" w:lineRule="auto"/>
              <w:ind w:left="10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A0967" w:rsidRPr="00BA0967" w:rsidRDefault="00BA0967" w:rsidP="00FA39F3">
            <w:pPr>
              <w:spacing w:after="0" w:line="259" w:lineRule="auto"/>
              <w:ind w:left="197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П4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A0967" w:rsidRPr="00BA0967" w:rsidRDefault="00BA0967" w:rsidP="00FA39F3">
            <w:pPr>
              <w:spacing w:after="0" w:line="259" w:lineRule="auto"/>
              <w:ind w:left="18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A0967" w:rsidRPr="00BA0967" w:rsidRDefault="00BA0967" w:rsidP="00FA39F3">
            <w:pPr>
              <w:spacing w:after="0" w:line="259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П5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0967" w:rsidRPr="00BA0967" w:rsidRDefault="00BA0967" w:rsidP="00FA39F3">
            <w:pPr>
              <w:spacing w:after="0" w:line="259" w:lineRule="auto"/>
              <w:ind w:left="182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A0967" w:rsidRPr="00BA0967" w:rsidTr="00FA39F3">
        <w:trPr>
          <w:trHeight w:val="31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Сохранение подвижности, мин.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</w:tcPr>
          <w:p w:rsidR="00BA0967" w:rsidRPr="00BA0967" w:rsidRDefault="00BA0967" w:rsidP="00FA39F3">
            <w:pPr>
              <w:spacing w:after="0" w:line="259" w:lineRule="auto"/>
              <w:ind w:left="19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color w:val="FFFFFF"/>
                <w:sz w:val="22"/>
              </w:rPr>
              <w:t xml:space="preserve">30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FF"/>
          </w:tcPr>
          <w:p w:rsidR="00BA0967" w:rsidRPr="00BA0967" w:rsidRDefault="00BA0967" w:rsidP="00FA39F3">
            <w:pPr>
              <w:tabs>
                <w:tab w:val="right" w:pos="1029"/>
              </w:tabs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A0967">
              <w:rPr>
                <w:rFonts w:ascii="Times New Roman" w:hAnsi="Times New Roman" w:cs="Times New Roman"/>
                <w:sz w:val="22"/>
              </w:rPr>
              <w:tab/>
            </w:r>
            <w:r w:rsidRPr="00BA0967">
              <w:rPr>
                <w:rFonts w:ascii="Times New Roman" w:hAnsi="Times New Roman" w:cs="Times New Roman"/>
                <w:color w:val="FFFFFF"/>
                <w:sz w:val="22"/>
              </w:rPr>
              <w:t xml:space="preserve">60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right="1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4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120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0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6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180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8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4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&gt;180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967" w:rsidRPr="00BA0967" w:rsidRDefault="00BA0967" w:rsidP="00FA39F3">
            <w:pPr>
              <w:spacing w:after="0" w:line="259" w:lineRule="auto"/>
              <w:ind w:left="182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A0967" w:rsidRPr="00BA0967" w:rsidTr="00FA39F3">
        <w:trPr>
          <w:trHeight w:val="31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Конечная прочность, % от марки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BA0967" w:rsidRPr="00BA0967" w:rsidRDefault="00BA0967" w:rsidP="00FA39F3">
            <w:pPr>
              <w:spacing w:after="0" w:line="259" w:lineRule="auto"/>
              <w:ind w:right="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BA0967" w:rsidRPr="00BA0967" w:rsidRDefault="00BA0967" w:rsidP="00FA39F3">
            <w:pPr>
              <w:tabs>
                <w:tab w:val="center" w:pos="787"/>
              </w:tabs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color w:val="FFFFFF"/>
                <w:sz w:val="22"/>
              </w:rPr>
              <w:t xml:space="preserve">100% </w:t>
            </w:r>
            <w:r w:rsidRPr="00BA0967">
              <w:rPr>
                <w:rFonts w:ascii="Times New Roman" w:hAnsi="Times New Roman" w:cs="Times New Roman"/>
                <w:color w:val="FFFFFF"/>
                <w:sz w:val="22"/>
              </w:rPr>
              <w:tab/>
              <w:t xml:space="preserve"> 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BA0967" w:rsidRPr="00BA0967" w:rsidRDefault="00BA0967" w:rsidP="00FA39F3">
            <w:pPr>
              <w:spacing w:after="0" w:line="259" w:lineRule="auto"/>
              <w:ind w:left="11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color w:val="FFFFFF"/>
                <w:sz w:val="22"/>
              </w:rPr>
              <w:t xml:space="preserve">+20%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BA0967" w:rsidRPr="00BA0967" w:rsidRDefault="00BA0967" w:rsidP="00FA39F3">
            <w:pPr>
              <w:spacing w:after="0" w:line="259" w:lineRule="auto"/>
              <w:ind w:left="15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color w:val="FFFFFF"/>
                <w:sz w:val="22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BA0967" w:rsidRPr="00BA0967" w:rsidRDefault="00BA0967" w:rsidP="00FA39F3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color w:val="FFFFFF"/>
                <w:sz w:val="22"/>
              </w:rPr>
              <w:t xml:space="preserve">+40%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right="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+60%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202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967" w:rsidRPr="00BA0967" w:rsidRDefault="00BA0967" w:rsidP="00FA39F3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≥80% </w:t>
            </w:r>
          </w:p>
        </w:tc>
      </w:tr>
      <w:tr w:rsidR="00BA0967" w:rsidRPr="00BA0967" w:rsidTr="00FA39F3">
        <w:trPr>
          <w:trHeight w:val="31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Морозостойкость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BA0967" w:rsidRPr="00BA0967" w:rsidRDefault="00BA0967" w:rsidP="00FA39F3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F100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BA0967" w:rsidRPr="00BA0967" w:rsidRDefault="00BA0967" w:rsidP="00FA39F3">
            <w:pPr>
              <w:tabs>
                <w:tab w:val="right" w:pos="1029"/>
              </w:tabs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A0967">
              <w:rPr>
                <w:rFonts w:ascii="Times New Roman" w:hAnsi="Times New Roman" w:cs="Times New Roman"/>
                <w:sz w:val="22"/>
              </w:rPr>
              <w:tab/>
              <w:t xml:space="preserve">F200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BA0967" w:rsidRPr="00BA0967" w:rsidRDefault="00BA0967" w:rsidP="00FA39F3">
            <w:pPr>
              <w:spacing w:after="0" w:line="259" w:lineRule="auto"/>
              <w:ind w:right="1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F300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0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F400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8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&gt;F400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967" w:rsidRPr="00BA0967" w:rsidRDefault="00BA0967" w:rsidP="00FA39F3">
            <w:pPr>
              <w:spacing w:after="0" w:line="259" w:lineRule="auto"/>
              <w:ind w:left="182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A0967" w:rsidRPr="00BA0967" w:rsidTr="00FA39F3">
        <w:trPr>
          <w:trHeight w:val="30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0967" w:rsidRPr="00BA0967" w:rsidRDefault="00BA0967" w:rsidP="00FA39F3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Водонепроницаемость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BA0967" w:rsidRPr="00BA0967" w:rsidRDefault="00BA0967" w:rsidP="00FA39F3">
            <w:pPr>
              <w:spacing w:after="0" w:line="259" w:lineRule="auto"/>
              <w:ind w:left="16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W2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BA0967" w:rsidRPr="00BA0967" w:rsidRDefault="00BA0967" w:rsidP="00FA39F3">
            <w:pPr>
              <w:tabs>
                <w:tab w:val="right" w:pos="1029"/>
              </w:tabs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A0967">
              <w:rPr>
                <w:rFonts w:ascii="Times New Roman" w:hAnsi="Times New Roman" w:cs="Times New Roman"/>
                <w:sz w:val="22"/>
              </w:rPr>
              <w:tab/>
              <w:t xml:space="preserve">W4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BA0967" w:rsidRPr="00BA0967" w:rsidRDefault="00BA0967" w:rsidP="00FA39F3">
            <w:pPr>
              <w:spacing w:after="0" w:line="259" w:lineRule="auto"/>
              <w:ind w:right="1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BA0967" w:rsidRPr="00BA0967" w:rsidRDefault="00BA0967" w:rsidP="00FA39F3">
            <w:pPr>
              <w:spacing w:after="0" w:line="259" w:lineRule="auto"/>
              <w:ind w:left="5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W6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0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7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W8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18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left="7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≥W10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967" w:rsidRPr="00BA0967" w:rsidRDefault="00BA0967" w:rsidP="00FA39F3">
            <w:pPr>
              <w:spacing w:after="0" w:line="259" w:lineRule="auto"/>
              <w:ind w:left="182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A0967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</w:tbl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p w:rsidR="00BA0967" w:rsidRPr="00BA0967" w:rsidRDefault="00BA0967" w:rsidP="00BA096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b/>
          <w:sz w:val="24"/>
        </w:rPr>
        <w:t xml:space="preserve">Область применения: </w:t>
      </w:r>
    </w:p>
    <w:p w:rsidR="00BA0967" w:rsidRPr="00BA0967" w:rsidRDefault="00BA0967" w:rsidP="00BA0967">
      <w:pPr>
        <w:ind w:left="-15" w:firstLine="0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Добавка Карбоксил ПК-2 предназначена для изготовления ж/бетонных элементов (в том числе, с </w:t>
      </w:r>
      <w:proofErr w:type="spellStart"/>
      <w:r w:rsidRPr="00BA0967">
        <w:rPr>
          <w:rFonts w:ascii="Times New Roman" w:hAnsi="Times New Roman" w:cs="Times New Roman"/>
          <w:sz w:val="24"/>
        </w:rPr>
        <w:t>преднапряженным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армированием), самоуплотняющихся и самовыравнивающихся однородных смесей, производства декоративных архитектурных изделий, элементов по технологии вибролитья, а также изделий из гипса. </w:t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p w:rsidR="00BA0967" w:rsidRPr="00BA0967" w:rsidRDefault="00BA0967" w:rsidP="00BA096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b/>
          <w:sz w:val="24"/>
        </w:rPr>
        <w:t xml:space="preserve">Упаковка, хранение и транспортировка: </w:t>
      </w:r>
    </w:p>
    <w:p w:rsidR="00BA0967" w:rsidRPr="00BA0967" w:rsidRDefault="00BA0967" w:rsidP="00BA0967">
      <w:pPr>
        <w:ind w:left="-15" w:firstLine="0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Канистры, бочки, емкости 1000 л. Транспортируется любыми видами транспорта. Продукт относится к 4-му классу опасности (малоопасное вещество). Невоспламеняющийся и нетоксичный продукт. Хранить в невскрытой заводской упаковке, предохраняя от воздействия прямых солнечных лучей при температуре от +5 °С до +35 °С. Срок хранения – не менее 12 мес. со дня изготовления (см. дату в паспорте качества). </w:t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p w:rsidR="00BA0967" w:rsidRPr="00BA0967" w:rsidRDefault="00BA0967" w:rsidP="00BA096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b/>
          <w:sz w:val="24"/>
        </w:rPr>
        <w:t xml:space="preserve">Применение:   </w:t>
      </w:r>
    </w:p>
    <w:p w:rsidR="00BA0967" w:rsidRPr="00BA0967" w:rsidRDefault="00BA0967" w:rsidP="00BA0967">
      <w:pPr>
        <w:ind w:left="-15" w:firstLine="0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Добавка Карбоксил ПК-2 готовый к применению продукт. Вводится вместе с водой </w:t>
      </w:r>
      <w:proofErr w:type="spellStart"/>
      <w:r w:rsidRPr="00BA0967">
        <w:rPr>
          <w:rFonts w:ascii="Times New Roman" w:hAnsi="Times New Roman" w:cs="Times New Roman"/>
          <w:sz w:val="24"/>
        </w:rPr>
        <w:t>затворения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(с последней частью воды). Не вводить в сухую смесь. После введения в бетонную смесь рекомендуется обеспечить достаточное время перемешивания для равномерного распределения добавки в смеси. Время перемешивания выбирается потребителем исходя из условий технологии. Рекомендуемое время перемешивания не менее 1 минуты. Эффективность действия добавки напрямую зависит от химического состава цемента и заполнителей. </w:t>
      </w:r>
    </w:p>
    <w:p w:rsidR="00BA0967" w:rsidRPr="00BA0967" w:rsidRDefault="00BA0967" w:rsidP="00BA0967">
      <w:pPr>
        <w:ind w:left="-15" w:firstLine="0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lastRenderedPageBreak/>
        <w:t xml:space="preserve">При изменении инертных или вяжущих бетонной смеси рекомендуется корректировка состава смеси в лабораторных условиях. </w:t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 </w:t>
      </w:r>
    </w:p>
    <w:p w:rsidR="00BA0967" w:rsidRPr="00BA0967" w:rsidRDefault="00BA0967" w:rsidP="00BA0967">
      <w:pPr>
        <w:spacing w:after="0" w:line="259" w:lineRule="auto"/>
        <w:ind w:left="-5" w:hanging="10"/>
        <w:jc w:val="left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b/>
          <w:sz w:val="24"/>
        </w:rPr>
        <w:t xml:space="preserve">Дозировка готового продукта от массы цемента: </w:t>
      </w:r>
    </w:p>
    <w:p w:rsidR="00BA0967" w:rsidRPr="00BA0967" w:rsidRDefault="00BA0967" w:rsidP="00BA0967">
      <w:pPr>
        <w:ind w:left="-15" w:firstLine="0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0,4 – 0,8% от массы цемента.  </w:t>
      </w:r>
    </w:p>
    <w:p w:rsidR="00BA0967" w:rsidRPr="00BA0967" w:rsidRDefault="00BA0967" w:rsidP="00BA0967">
      <w:pPr>
        <w:ind w:left="-15" w:firstLine="0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Возможны другие дозировки. Оптимальная дозировка определяется проверкой эффективности ее введения в соответствии с ГОСТ 30459-08.  </w:t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A0967" w:rsidRPr="00BA0967" w:rsidRDefault="00BA0967" w:rsidP="00BA0967">
      <w:pPr>
        <w:spacing w:after="66" w:line="259" w:lineRule="auto"/>
        <w:ind w:left="42" w:firstLine="0"/>
        <w:jc w:val="center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p w:rsidR="00BA0967" w:rsidRPr="00BA0967" w:rsidRDefault="00BA0967" w:rsidP="00BA0967">
      <w:pPr>
        <w:pStyle w:val="1"/>
        <w:ind w:left="111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795DE1EF" wp14:editId="21B17D9F">
            <wp:simplePos x="0" y="0"/>
            <wp:positionH relativeFrom="column">
              <wp:posOffset>4853432</wp:posOffset>
            </wp:positionH>
            <wp:positionV relativeFrom="paragraph">
              <wp:posOffset>-31419</wp:posOffset>
            </wp:positionV>
            <wp:extent cx="1169035" cy="860858"/>
            <wp:effectExtent l="0" t="0" r="0" b="0"/>
            <wp:wrapSquare wrapText="bothSides"/>
            <wp:docPr id="844" name="Picture 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Picture 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6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967">
        <w:rPr>
          <w:rFonts w:ascii="Times New Roman" w:hAnsi="Times New Roman" w:cs="Times New Roman"/>
        </w:rPr>
        <w:t xml:space="preserve">Рекомендации по применению  </w:t>
      </w:r>
    </w:p>
    <w:p w:rsidR="00BA0967" w:rsidRPr="00BA0967" w:rsidRDefault="00BA0967" w:rsidP="00BA0967">
      <w:pPr>
        <w:pStyle w:val="2"/>
        <w:ind w:left="111"/>
        <w:rPr>
          <w:rFonts w:ascii="Times New Roman" w:hAnsi="Times New Roman" w:cs="Times New Roman"/>
        </w:rPr>
      </w:pPr>
      <w:proofErr w:type="spellStart"/>
      <w:r w:rsidRPr="00BA0967">
        <w:rPr>
          <w:rFonts w:ascii="Times New Roman" w:hAnsi="Times New Roman" w:cs="Times New Roman"/>
        </w:rPr>
        <w:t>Гиперпластифицирующей</w:t>
      </w:r>
      <w:proofErr w:type="spellEnd"/>
      <w:r w:rsidRPr="00BA0967">
        <w:rPr>
          <w:rFonts w:ascii="Times New Roman" w:hAnsi="Times New Roman" w:cs="Times New Roman"/>
        </w:rPr>
        <w:t xml:space="preserve"> и </w:t>
      </w:r>
      <w:proofErr w:type="spellStart"/>
      <w:r w:rsidRPr="00BA0967">
        <w:rPr>
          <w:rFonts w:ascii="Times New Roman" w:hAnsi="Times New Roman" w:cs="Times New Roman"/>
        </w:rPr>
        <w:t>водоредуцирующей</w:t>
      </w:r>
      <w:proofErr w:type="spellEnd"/>
      <w:r w:rsidRPr="00BA0967">
        <w:rPr>
          <w:rFonts w:ascii="Times New Roman" w:hAnsi="Times New Roman" w:cs="Times New Roman"/>
        </w:rPr>
        <w:t xml:space="preserve"> добавки для бетона и ЖБИ </w:t>
      </w:r>
      <w:r w:rsidRPr="00BA0967">
        <w:rPr>
          <w:rFonts w:ascii="Times New Roman" w:hAnsi="Times New Roman" w:cs="Times New Roman"/>
          <w:b/>
        </w:rPr>
        <w:t>Карбоксил ПК</w:t>
      </w:r>
      <w:r w:rsidRPr="00BA0967">
        <w:rPr>
          <w:rFonts w:ascii="Times New Roman" w:hAnsi="Times New Roman" w:cs="Times New Roman"/>
        </w:rPr>
        <w:t xml:space="preserve"> </w:t>
      </w:r>
    </w:p>
    <w:p w:rsidR="00BA0967" w:rsidRPr="00BA0967" w:rsidRDefault="00BA0967" w:rsidP="00BA0967">
      <w:pPr>
        <w:spacing w:after="0" w:line="259" w:lineRule="auto"/>
        <w:ind w:left="116" w:right="726"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  <w:b/>
          <w:sz w:val="28"/>
          <w:u w:val="single" w:color="000000"/>
        </w:rPr>
        <w:t>Тип: ПК-2</w:t>
      </w:r>
      <w:r w:rsidRPr="00BA0967">
        <w:rPr>
          <w:rFonts w:ascii="Times New Roman" w:hAnsi="Times New Roman" w:cs="Times New Roman"/>
          <w:b/>
          <w:sz w:val="32"/>
        </w:rPr>
        <w:t xml:space="preserve"> </w:t>
      </w:r>
      <w:r w:rsidRPr="00BA0967">
        <w:rPr>
          <w:rFonts w:ascii="Times New Roman" w:hAnsi="Times New Roman" w:cs="Times New Roman"/>
          <w:sz w:val="32"/>
          <w:vertAlign w:val="subscript"/>
        </w:rPr>
        <w:t xml:space="preserve"> </w:t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p w:rsidR="00BA0967" w:rsidRPr="00BA0967" w:rsidRDefault="00BA0967" w:rsidP="00BA0967">
      <w:pPr>
        <w:pStyle w:val="3"/>
        <w:ind w:right="2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ОБЩАЯ ИНФОРМАЦИЯ </w:t>
      </w:r>
    </w:p>
    <w:p w:rsidR="00BA0967" w:rsidRPr="00BA0967" w:rsidRDefault="00BA0967" w:rsidP="00BA0967">
      <w:pPr>
        <w:spacing w:after="0" w:line="259" w:lineRule="auto"/>
        <w:ind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73" w:type="dxa"/>
        <w:tblInd w:w="320" w:type="dxa"/>
        <w:tblCellMar>
          <w:top w:w="4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943"/>
        <w:gridCol w:w="6630"/>
      </w:tblGrid>
      <w:tr w:rsidR="00BA0967" w:rsidRPr="00BA0967" w:rsidTr="00FA39F3">
        <w:trPr>
          <w:trHeight w:val="254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Наименование добавки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0967">
              <w:rPr>
                <w:rFonts w:ascii="Times New Roman" w:hAnsi="Times New Roman" w:cs="Times New Roman"/>
              </w:rPr>
              <w:t>Гиперпластификатор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 Карбоксил ПК-2 </w:t>
            </w:r>
          </w:p>
        </w:tc>
      </w:tr>
      <w:tr w:rsidR="00BA0967" w:rsidRPr="00BA0967" w:rsidTr="00FA39F3">
        <w:trPr>
          <w:trHeight w:val="4405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Описание добавки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43" w:lineRule="auto"/>
              <w:ind w:right="48"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Карбоксил ПК-2 является пластификатором 1-й группы в соответствии с ГОСТ 24211-08. Добавка предназначена для применения во всех видах бетона и железобетона, в том числе с применением </w:t>
            </w:r>
            <w:proofErr w:type="spellStart"/>
            <w:r w:rsidRPr="00BA0967">
              <w:rPr>
                <w:rFonts w:ascii="Times New Roman" w:hAnsi="Times New Roman" w:cs="Times New Roman"/>
              </w:rPr>
              <w:t>преднапряженного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 армирования, а также изделий из гипса. Данная добавка произведена из комплекса </w:t>
            </w:r>
            <w:proofErr w:type="spellStart"/>
            <w:r w:rsidRPr="00BA0967">
              <w:rPr>
                <w:rFonts w:ascii="Times New Roman" w:hAnsi="Times New Roman" w:cs="Times New Roman"/>
              </w:rPr>
              <w:t>поликарбоксилатных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 полимеров и ПАВ. Выпускается только в жидком виде с плотностью раствора 1,05±0,05 г/см</w:t>
            </w:r>
            <w:r w:rsidRPr="00BA09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0967">
              <w:rPr>
                <w:rFonts w:ascii="Times New Roman" w:hAnsi="Times New Roman" w:cs="Times New Roman"/>
              </w:rPr>
              <w:t xml:space="preserve">. Добавка наиболее эффективно работает с </w:t>
            </w:r>
            <w:proofErr w:type="spellStart"/>
            <w:r w:rsidRPr="00BA0967">
              <w:rPr>
                <w:rFonts w:ascii="Times New Roman" w:hAnsi="Times New Roman" w:cs="Times New Roman"/>
              </w:rPr>
              <w:t>бездобавочными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 цементами и цементами 1 и 2 группы. </w:t>
            </w:r>
          </w:p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  <w:u w:val="single" w:color="000000"/>
              </w:rPr>
              <w:t>Характеристики эффективности добавки:</w:t>
            </w:r>
            <w:r w:rsidRPr="00BA0967">
              <w:rPr>
                <w:rFonts w:ascii="Times New Roman" w:hAnsi="Times New Roman" w:cs="Times New Roman"/>
              </w:rPr>
              <w:t xml:space="preserve"> </w:t>
            </w:r>
          </w:p>
          <w:p w:rsidR="00BA0967" w:rsidRPr="00BA0967" w:rsidRDefault="00BA0967" w:rsidP="00FA39F3">
            <w:pPr>
              <w:numPr>
                <w:ilvl w:val="0"/>
                <w:numId w:val="1"/>
              </w:numPr>
              <w:spacing w:after="2" w:line="23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повышение подвижности бетонной смеси от П1 до П5, </w:t>
            </w:r>
            <w:proofErr w:type="spellStart"/>
            <w:r w:rsidRPr="00BA0967">
              <w:rPr>
                <w:rFonts w:ascii="Times New Roman" w:hAnsi="Times New Roman" w:cs="Times New Roman"/>
              </w:rPr>
              <w:t>расплыв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 конуса до 60-ти см в зависимости от фракции крупного заполнителя; </w:t>
            </w:r>
          </w:p>
          <w:p w:rsidR="00BA0967" w:rsidRPr="00BA0967" w:rsidRDefault="00BA0967" w:rsidP="00FA39F3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сокращение времени или вовсе отказ от </w:t>
            </w:r>
            <w:proofErr w:type="spellStart"/>
            <w:r w:rsidRPr="00BA0967">
              <w:rPr>
                <w:rFonts w:ascii="Times New Roman" w:hAnsi="Times New Roman" w:cs="Times New Roman"/>
              </w:rPr>
              <w:t>виброуплотнения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 смеси </w:t>
            </w:r>
          </w:p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(позволяет делать самоуплотняющийся бетон); </w:t>
            </w:r>
          </w:p>
          <w:p w:rsidR="00BA0967" w:rsidRPr="00BA0967" w:rsidRDefault="00BA0967" w:rsidP="00FA39F3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значительное сокращение расхода воды в смеси; </w:t>
            </w:r>
          </w:p>
          <w:p w:rsidR="00BA0967" w:rsidRPr="00BA0967" w:rsidRDefault="00BA0967" w:rsidP="00FA39F3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повышение коэффициента уплотнения бетонной смеси; </w:t>
            </w:r>
          </w:p>
          <w:p w:rsidR="00BA0967" w:rsidRPr="00BA0967" w:rsidRDefault="00BA0967" w:rsidP="00FA39F3">
            <w:pPr>
              <w:numPr>
                <w:ilvl w:val="0"/>
                <w:numId w:val="1"/>
              </w:numPr>
              <w:spacing w:after="0" w:line="24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возможность экономии до 20-25% цемента при сокращении водоцементного отношения смеси; </w:t>
            </w:r>
          </w:p>
          <w:p w:rsidR="00BA0967" w:rsidRPr="00BA0967" w:rsidRDefault="00BA0967" w:rsidP="00FA39F3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повышение морозостойкости и водонепроницаемости изделий. </w:t>
            </w:r>
          </w:p>
        </w:tc>
      </w:tr>
      <w:tr w:rsidR="00BA0967" w:rsidRPr="00BA0967" w:rsidTr="00FA39F3">
        <w:trPr>
          <w:trHeight w:val="1231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Документация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ТУ 5745-008-13453677-2015, </w:t>
            </w:r>
          </w:p>
          <w:p w:rsidR="00BA0967" w:rsidRPr="00BA0967" w:rsidRDefault="00BA0967" w:rsidP="00FA39F3">
            <w:pPr>
              <w:spacing w:after="1" w:line="240" w:lineRule="auto"/>
              <w:ind w:right="2208"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Продукция соответствует санитарным нормам: </w:t>
            </w:r>
            <w:proofErr w:type="spellStart"/>
            <w:r w:rsidRPr="00BA0967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 - эпидемиологическое </w:t>
            </w:r>
            <w:proofErr w:type="gramStart"/>
            <w:r w:rsidRPr="00BA0967">
              <w:rPr>
                <w:rFonts w:ascii="Times New Roman" w:hAnsi="Times New Roman" w:cs="Times New Roman"/>
              </w:rPr>
              <w:t>заключение  №</w:t>
            </w:r>
            <w:proofErr w:type="gramEnd"/>
            <w:r w:rsidRPr="00BA0967">
              <w:rPr>
                <w:rFonts w:ascii="Times New Roman" w:hAnsi="Times New Roman" w:cs="Times New Roman"/>
              </w:rPr>
              <w:t xml:space="preserve"> 1-Т-36пр от 25 мая 2015 г. </w:t>
            </w:r>
          </w:p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Продукция не подлежит обязательной сертификации. </w:t>
            </w:r>
          </w:p>
        </w:tc>
      </w:tr>
      <w:tr w:rsidR="00BA0967" w:rsidRPr="00BA0967" w:rsidTr="00FA39F3">
        <w:trPr>
          <w:trHeight w:val="255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Соответствие нормам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ГОСТ 24211-2008 (Таблица 1, Раздел 1, подпункты 1.1.1, 1.2.1) </w:t>
            </w:r>
          </w:p>
        </w:tc>
      </w:tr>
      <w:tr w:rsidR="00BA0967" w:rsidRPr="00BA0967" w:rsidTr="00FA39F3">
        <w:trPr>
          <w:trHeight w:val="1231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Рекомендуемые дозировки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42" w:lineRule="auto"/>
              <w:ind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Дозирование добавки осуществляется по жидкому веществу, переводить на количество сухой добавки не нужно! </w:t>
            </w:r>
          </w:p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Диапазон рекомендуемых дозировок: 0,4 – 0,8% от массы цемента. </w:t>
            </w:r>
          </w:p>
          <w:p w:rsidR="00BA0967" w:rsidRPr="00BA0967" w:rsidRDefault="00BA0967" w:rsidP="00FA39F3">
            <w:pPr>
              <w:spacing w:after="0" w:line="259" w:lineRule="auto"/>
              <w:ind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Возможны другие дозировки. Оптимальная дозировка определяется проверкой эффективности ее введения в соответствии с ГОСТ 30459. </w:t>
            </w:r>
          </w:p>
        </w:tc>
      </w:tr>
      <w:tr w:rsidR="00BA0967" w:rsidRPr="00BA0967" w:rsidTr="00FA39F3">
        <w:trPr>
          <w:trHeight w:val="2450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Применение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1" w:line="241" w:lineRule="auto"/>
              <w:ind w:right="47"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Добавку Карбоксил ПК-2 рекомендуется вводить в бетонную смесь вместе с водой (с последней ее частью) или предварительно смешивать с водой </w:t>
            </w:r>
            <w:proofErr w:type="spellStart"/>
            <w:r w:rsidRPr="00BA0967">
              <w:rPr>
                <w:rFonts w:ascii="Times New Roman" w:hAnsi="Times New Roman" w:cs="Times New Roman"/>
              </w:rPr>
              <w:t>затворения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. </w:t>
            </w:r>
            <w:r w:rsidRPr="00BA0967">
              <w:rPr>
                <w:rFonts w:ascii="Times New Roman" w:hAnsi="Times New Roman" w:cs="Times New Roman"/>
                <w:u w:val="single" w:color="000000"/>
              </w:rPr>
              <w:t>Не вводить в сухую смесь.</w:t>
            </w:r>
            <w:r w:rsidRPr="00BA0967">
              <w:rPr>
                <w:rFonts w:ascii="Times New Roman" w:hAnsi="Times New Roman" w:cs="Times New Roman"/>
              </w:rPr>
              <w:t xml:space="preserve"> После введения в бетонную смесь рекомендуется обеспечить достаточное время перемешивания для равномерного распределения добавки в смеси. Время перемешивания выбирается также потребителем исходя из условий технологии, но не менее 1 минуты. Эффективность действия добавки для бетона напрямую зависит от химического состава цемента и заполнителей. </w:t>
            </w:r>
          </w:p>
          <w:p w:rsidR="00BA0967" w:rsidRPr="00BA0967" w:rsidRDefault="00BA0967" w:rsidP="00FA39F3">
            <w:pPr>
              <w:spacing w:after="0" w:line="259" w:lineRule="auto"/>
              <w:ind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При изменении инертных или вяжущих бетонной смеси рекомендуется корректировка состава смеси в лабораторных условиях. </w:t>
            </w:r>
          </w:p>
        </w:tc>
      </w:tr>
      <w:tr w:rsidR="00BA0967" w:rsidRPr="00BA0967" w:rsidTr="00FA39F3">
        <w:trPr>
          <w:trHeight w:val="255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lastRenderedPageBreak/>
              <w:t xml:space="preserve">Плотность добавки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>1,05 г/см</w:t>
            </w:r>
            <w:r w:rsidRPr="00BA09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0967">
              <w:rPr>
                <w:rFonts w:ascii="Times New Roman" w:hAnsi="Times New Roman" w:cs="Times New Roman"/>
              </w:rPr>
              <w:t xml:space="preserve"> ± 0,05 </w:t>
            </w:r>
          </w:p>
        </w:tc>
      </w:tr>
      <w:tr w:rsidR="00BA0967" w:rsidRPr="00BA0967" w:rsidTr="00FA39F3">
        <w:trPr>
          <w:trHeight w:val="254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Внешний вид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Жидкость от прозрачного до светло-желтого цвета. </w:t>
            </w:r>
          </w:p>
        </w:tc>
      </w:tr>
      <w:tr w:rsidR="00BA0967" w:rsidRPr="00BA0967" w:rsidTr="00FA39F3">
        <w:trPr>
          <w:trHeight w:val="254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Допустимость осадка, не более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1% </w:t>
            </w:r>
          </w:p>
        </w:tc>
      </w:tr>
      <w:tr w:rsidR="00BA0967" w:rsidRPr="00BA0967" w:rsidTr="00FA39F3">
        <w:trPr>
          <w:trHeight w:val="254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Канистры, бочки, емкости по 1000 л </w:t>
            </w:r>
          </w:p>
        </w:tc>
      </w:tr>
      <w:tr w:rsidR="00BA0967" w:rsidRPr="00BA0967" w:rsidTr="00FA39F3">
        <w:trPr>
          <w:trHeight w:val="1469"/>
        </w:trPr>
        <w:tc>
          <w:tcPr>
            <w:tcW w:w="294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Гарантийный срок хранения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right="46"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Хранить в закрытой заводской упаковке, предохраняя от воздействия прямых солнечных лучей при температуре от +5 °С до +35 °С. При замораживании обеспечить медленное оттаивание и тщательное перемешивание с дальнейшим испытанием эффективности добавки в лабораторных условиях. Срок хранения – не менее 12 мес. со дня изготовления (см. дату в паспорте качества). </w:t>
            </w:r>
          </w:p>
        </w:tc>
      </w:tr>
      <w:tr w:rsidR="00BA0967" w:rsidRPr="00BA0967" w:rsidTr="00FA39F3">
        <w:trPr>
          <w:trHeight w:val="742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spacing w:after="0" w:line="259" w:lineRule="auto"/>
              <w:ind w:right="48"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По истечении гарантийного срока, добавка Карбоксил ПК-2 должна быть испытана на соответствие требованиям действующих ТУ.  В случае соответствия, может быть использована без ограничений. </w:t>
            </w:r>
          </w:p>
        </w:tc>
      </w:tr>
      <w:tr w:rsidR="00BA0967" w:rsidRPr="00BA0967" w:rsidTr="00FA39F3">
        <w:trPr>
          <w:trHeight w:val="2208"/>
        </w:trPr>
        <w:tc>
          <w:tcPr>
            <w:tcW w:w="29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Рекомендуемые для ознакомления при работе с добавкой нормативные акты и пособия </w:t>
            </w:r>
          </w:p>
        </w:tc>
        <w:tc>
          <w:tcPr>
            <w:tcW w:w="6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A0967" w:rsidRPr="00BA0967" w:rsidRDefault="00BA0967" w:rsidP="00FA39F3">
            <w:pPr>
              <w:numPr>
                <w:ilvl w:val="0"/>
                <w:numId w:val="2"/>
              </w:numPr>
              <w:spacing w:after="0" w:line="242" w:lineRule="auto"/>
              <w:ind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«Пособие по применению </w:t>
            </w:r>
            <w:proofErr w:type="spellStart"/>
            <w:r w:rsidRPr="00BA0967">
              <w:rPr>
                <w:rFonts w:ascii="Times New Roman" w:hAnsi="Times New Roman" w:cs="Times New Roman"/>
              </w:rPr>
              <w:t>химдобавок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 при производстве сборных ж/б конструкций и изделий» (к СНиП 3.09.01-85) </w:t>
            </w:r>
          </w:p>
          <w:p w:rsidR="00BA0967" w:rsidRPr="00BA0967" w:rsidRDefault="00BA0967" w:rsidP="00FA39F3">
            <w:pPr>
              <w:numPr>
                <w:ilvl w:val="0"/>
                <w:numId w:val="2"/>
              </w:numPr>
              <w:spacing w:after="0" w:line="242" w:lineRule="auto"/>
              <w:ind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«Руководство по применению химических добавок» (М., </w:t>
            </w:r>
            <w:proofErr w:type="spellStart"/>
            <w:r w:rsidRPr="00BA0967">
              <w:rPr>
                <w:rFonts w:ascii="Times New Roman" w:hAnsi="Times New Roman" w:cs="Times New Roman"/>
              </w:rPr>
              <w:t>Стройиздат</w:t>
            </w:r>
            <w:proofErr w:type="spellEnd"/>
            <w:r w:rsidRPr="00BA0967">
              <w:rPr>
                <w:rFonts w:ascii="Times New Roman" w:hAnsi="Times New Roman" w:cs="Times New Roman"/>
              </w:rPr>
              <w:t xml:space="preserve">, 1981г.) </w:t>
            </w:r>
          </w:p>
          <w:p w:rsidR="00BA0967" w:rsidRPr="00BA0967" w:rsidRDefault="00BA0967" w:rsidP="00FA39F3">
            <w:pPr>
              <w:numPr>
                <w:ilvl w:val="0"/>
                <w:numId w:val="2"/>
              </w:numPr>
              <w:spacing w:after="0" w:line="259" w:lineRule="auto"/>
              <w:ind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СНиП 2.03.01-85 «Бетонные и ж/б конструкции» </w:t>
            </w:r>
          </w:p>
          <w:p w:rsidR="00BA0967" w:rsidRPr="00BA0967" w:rsidRDefault="00BA0967" w:rsidP="00FA39F3">
            <w:pPr>
              <w:numPr>
                <w:ilvl w:val="0"/>
                <w:numId w:val="2"/>
              </w:numPr>
              <w:spacing w:after="2" w:line="239" w:lineRule="auto"/>
              <w:ind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ГОСТ 24211-2008 «Добавки для бетонов и строительных растворов. Общие технические условия» </w:t>
            </w:r>
          </w:p>
          <w:p w:rsidR="00BA0967" w:rsidRPr="00BA0967" w:rsidRDefault="00BA0967" w:rsidP="00FA39F3">
            <w:pPr>
              <w:numPr>
                <w:ilvl w:val="0"/>
                <w:numId w:val="2"/>
              </w:numPr>
              <w:spacing w:after="0" w:line="259" w:lineRule="auto"/>
              <w:ind w:firstLine="0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ГОСТ 30459-2008 «Добавки для бетонов и строительных растворов. </w:t>
            </w:r>
          </w:p>
          <w:p w:rsidR="00BA0967" w:rsidRPr="00BA0967" w:rsidRDefault="00BA0967" w:rsidP="00FA39F3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0967">
              <w:rPr>
                <w:rFonts w:ascii="Times New Roman" w:hAnsi="Times New Roman" w:cs="Times New Roman"/>
              </w:rPr>
              <w:t xml:space="preserve">Методы определения эффективности» </w:t>
            </w:r>
          </w:p>
        </w:tc>
      </w:tr>
    </w:tbl>
    <w:p w:rsidR="00BA0967" w:rsidRPr="00BA0967" w:rsidRDefault="00BA0967" w:rsidP="00BA0967">
      <w:pPr>
        <w:spacing w:after="0" w:line="259" w:lineRule="auto"/>
        <w:ind w:left="1906" w:firstLine="0"/>
        <w:jc w:val="left"/>
        <w:rPr>
          <w:rFonts w:ascii="Times New Roman" w:hAnsi="Times New Roman" w:cs="Times New Roman"/>
        </w:rPr>
      </w:pPr>
      <w:r w:rsidRPr="00BA0967">
        <w:rPr>
          <w:rFonts w:ascii="Times New Roman" w:hAnsi="Times New Roman" w:cs="Times New Roman"/>
        </w:rPr>
        <w:t xml:space="preserve"> </w:t>
      </w:r>
    </w:p>
    <w:p w:rsidR="00BA0967" w:rsidRPr="00BA0967" w:rsidRDefault="00BA0967" w:rsidP="00BA0967">
      <w:pPr>
        <w:pStyle w:val="3"/>
        <w:ind w:right="6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ПРОЕКТИРОВАНИЕ И ПОДБОР СОСТАВА БЕТОНА С ДОБАВКОЙ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Подбор состава бетона с добавкой производится путем корректировки запроектированного и подобранного состава бетона без добавки и должен обеспечивать получение требуемой прочности и других эксплуатационных характеристик при минимальном расходе цемента. Работы при этом рекомендуется проводить в соответствии с ГОСТ 2700-86 Бетоны. Правила подбора состава.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Корректировка состава бетона с добавкой должна производиться применительно к конкретной технологии производства бетонных и железобетонных изделий и конструкций в зависимости от требуемого </w:t>
      </w:r>
      <w:proofErr w:type="spellStart"/>
      <w:r w:rsidRPr="00BA0967">
        <w:rPr>
          <w:rFonts w:ascii="Times New Roman" w:hAnsi="Times New Roman" w:cs="Times New Roman"/>
          <w:sz w:val="24"/>
        </w:rPr>
        <w:t>техникоэкономического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эффекта. Опытные образцы бетона должны изготавливаться на заводских материалах и твердеть в условиях, максимально приближенных к производственным.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Все подобранные в лаборатории составы бетонов и режимы тепловой обработки изделий и конструкций следует откорректировать в производственных условиях.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При применении добавки для пластификации тяжелой бетонной смеси корректировка её состава заключается в выборе оптимальной дозировки добавки и в установлении доли песка в смеси заполнителей.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При применении добавки для повышения прочности или плотности тяжелого бетона корректировка состава бетонной смеси заключается в выборе оптимальной дозировки добавки и снижении водоцементного отношения.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Оптимальной дозировкой добавки считается такое её количество, при введении которого достигается максимальное снижение расхода цемента при сохранении заданной подвижности смеси и получении требуемой прочности бетона на сжатие. </w:t>
      </w:r>
    </w:p>
    <w:p w:rsidR="00BA0967" w:rsidRPr="00BA0967" w:rsidRDefault="00BA0967" w:rsidP="00BA0967">
      <w:pPr>
        <w:pStyle w:val="3"/>
        <w:ind w:right="7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ТРЕБОВАНИЯ К МАТЕРИАЛАМ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Для приготовления бетонов с добавкой рекомендуется применять </w:t>
      </w:r>
      <w:proofErr w:type="spellStart"/>
      <w:r w:rsidRPr="00BA0967">
        <w:rPr>
          <w:rFonts w:ascii="Times New Roman" w:hAnsi="Times New Roman" w:cs="Times New Roman"/>
          <w:sz w:val="24"/>
        </w:rPr>
        <w:t>бездобавочные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цементы и цементы 1 и 2 группы, отвечающие требованиям ГОСТ 10178, а также </w:t>
      </w:r>
      <w:proofErr w:type="spellStart"/>
      <w:r w:rsidRPr="00BA0967">
        <w:rPr>
          <w:rFonts w:ascii="Times New Roman" w:hAnsi="Times New Roman" w:cs="Times New Roman"/>
          <w:sz w:val="24"/>
        </w:rPr>
        <w:t>сульфатостойкие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 и пуццолановые   цементы   по   ГОСТ 22266   и другие специальные   цементы   по действующим техническим условиям. Не следует использовать пластифицированные цементы.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Не следует применять горячие цементы (с температурой выше 40°C) </w:t>
      </w:r>
      <w:proofErr w:type="gramStart"/>
      <w:r w:rsidRPr="00BA0967">
        <w:rPr>
          <w:rFonts w:ascii="Times New Roman" w:hAnsi="Times New Roman" w:cs="Times New Roman"/>
          <w:sz w:val="24"/>
        </w:rPr>
        <w:t>по причине</w:t>
      </w:r>
      <w:proofErr w:type="gramEnd"/>
      <w:r w:rsidRPr="00BA0967">
        <w:rPr>
          <w:rFonts w:ascii="Times New Roman" w:hAnsi="Times New Roman" w:cs="Times New Roman"/>
          <w:sz w:val="24"/>
        </w:rPr>
        <w:t xml:space="preserve"> их повышенной </w:t>
      </w:r>
      <w:proofErr w:type="spellStart"/>
      <w:r w:rsidRPr="00BA0967">
        <w:rPr>
          <w:rFonts w:ascii="Times New Roman" w:hAnsi="Times New Roman" w:cs="Times New Roman"/>
          <w:sz w:val="24"/>
        </w:rPr>
        <w:t>водопотребности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, перерасхода цемента и быстрой потери подвижности бетонной (растворной) смеси. </w:t>
      </w:r>
    </w:p>
    <w:p w:rsid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В качестве крупных заполнителей для тяжелого бетона следует применять материалы, удовлетворяющие требованиям ГОСТ 26633, а также ГОСТ 10268, ГОСТ 8267. Заполнители для </w:t>
      </w:r>
      <w:r w:rsidRPr="00BA0967">
        <w:rPr>
          <w:rFonts w:ascii="Times New Roman" w:hAnsi="Times New Roman" w:cs="Times New Roman"/>
          <w:sz w:val="24"/>
        </w:rPr>
        <w:lastRenderedPageBreak/>
        <w:t xml:space="preserve">бетона не должны содержать включений реакционноспособного кремнезема (опал, халцедон, и др.) более 50 </w:t>
      </w:r>
      <w:proofErr w:type="spellStart"/>
      <w:r w:rsidRPr="00BA0967">
        <w:rPr>
          <w:rFonts w:ascii="Times New Roman" w:hAnsi="Times New Roman" w:cs="Times New Roman"/>
          <w:sz w:val="24"/>
        </w:rPr>
        <w:t>ммоль</w:t>
      </w:r>
      <w:proofErr w:type="spellEnd"/>
      <w:r w:rsidRPr="00BA0967">
        <w:rPr>
          <w:rFonts w:ascii="Times New Roman" w:hAnsi="Times New Roman" w:cs="Times New Roman"/>
          <w:sz w:val="24"/>
        </w:rPr>
        <w:t xml:space="preserve">/л согласно требованиям ГОСТ 26633 во избежание их взаимодействия со щелочами портландцементного клинкера в целях предотвращения развития щелочной коррозии бетона. Для легких бетонов в качестве крупных заполнителей следует применять материалы по ГОСТ 9757 и ГОСТ 25820. В качестве мелких заполнителей для тяжелых бетонов рекомендуется применять пески </w:t>
      </w:r>
      <w:proofErr w:type="gramStart"/>
      <w:r w:rsidRPr="00BA0967">
        <w:rPr>
          <w:rFonts w:ascii="Times New Roman" w:hAnsi="Times New Roman" w:cs="Times New Roman"/>
          <w:sz w:val="24"/>
        </w:rPr>
        <w:t>по  ГОСТ</w:t>
      </w:r>
      <w:proofErr w:type="gramEnd"/>
      <w:r w:rsidRPr="00BA0967">
        <w:rPr>
          <w:rFonts w:ascii="Times New Roman" w:hAnsi="Times New Roman" w:cs="Times New Roman"/>
          <w:sz w:val="24"/>
        </w:rPr>
        <w:t xml:space="preserve"> 8736. Вода, применяемая для изготовления бетонов с добавкой и для ухода за ними, должна соответствовать ГОСТ 23732. </w:t>
      </w:r>
    </w:p>
    <w:p w:rsidR="00BA0967" w:rsidRPr="00BA0967" w:rsidRDefault="00BA0967" w:rsidP="00BA0967">
      <w:pPr>
        <w:ind w:left="2638" w:hanging="2653"/>
        <w:jc w:val="center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b/>
          <w:sz w:val="24"/>
        </w:rPr>
        <w:t>ТРЕБОВАНИЯ БЕЗОПАСНОСТИ ПРИ РАБОТЕ С ДОБАВКОЙ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Добавка Карбоксил ПК-2 является веществом малоопасным и относится к 4-му классу опасности по ГОСТ 12.1.008. При хранении не выделяет вредных веществ или паров. Введение добавки в бетонную смесь не изменяет токсиколого-гигиенических характеристик бетона. Затвердевший бетон с добавкой в воздушную среду токсичных веществ не выделяет. </w:t>
      </w:r>
    </w:p>
    <w:p w:rsidR="00BA0967" w:rsidRPr="00BA0967" w:rsidRDefault="00BA0967" w:rsidP="00BA0967">
      <w:pPr>
        <w:ind w:left="708" w:firstLine="0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Добавка НЕ является взрывоопасной и пожароопасной. </w:t>
      </w:r>
    </w:p>
    <w:p w:rsidR="00BA0967" w:rsidRPr="00BA0967" w:rsidRDefault="00BA0967" w:rsidP="00BA0967">
      <w:pPr>
        <w:ind w:left="-15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Добавка может оказывать раздражающее действие на слизистые оболочки органов зрения и дыхания и незащищенную кожу. При попадании добавки на кожу или в глаза – промыть проточной водой. При работе с добавкой следует применять средства индивидуальной защиты по ГОСТ 12.4.103 и ГОСТ 12.4.011. Перед допуском к работе рабочим участка необходимо пройти инструктаж по технике безопасности при работе с химическими добавками для бетона. </w:t>
      </w:r>
      <w:r>
        <w:rPr>
          <w:rFonts w:ascii="Times New Roman" w:hAnsi="Times New Roman" w:cs="Times New Roman"/>
          <w:sz w:val="24"/>
        </w:rPr>
        <w:t xml:space="preserve"> </w:t>
      </w:r>
      <w:r w:rsidRPr="00BA0967">
        <w:rPr>
          <w:rFonts w:ascii="Times New Roman" w:hAnsi="Times New Roman" w:cs="Times New Roman"/>
          <w:sz w:val="24"/>
        </w:rPr>
        <w:t xml:space="preserve">Не выливать остатки добавки в канализацию. Утилизация производится в соответствии с законодательством. </w:t>
      </w:r>
    </w:p>
    <w:p w:rsidR="00BA0967" w:rsidRPr="00BA0967" w:rsidRDefault="00BA0967" w:rsidP="00BA0967">
      <w:pPr>
        <w:spacing w:after="0" w:line="259" w:lineRule="auto"/>
        <w:ind w:left="42" w:firstLine="0"/>
        <w:jc w:val="center"/>
        <w:rPr>
          <w:rFonts w:ascii="Times New Roman" w:hAnsi="Times New Roman" w:cs="Times New Roman"/>
          <w:sz w:val="24"/>
        </w:rPr>
      </w:pPr>
      <w:r w:rsidRPr="00BA0967">
        <w:rPr>
          <w:rFonts w:ascii="Times New Roman" w:hAnsi="Times New Roman" w:cs="Times New Roman"/>
          <w:sz w:val="24"/>
        </w:rPr>
        <w:t xml:space="preserve"> </w:t>
      </w:r>
    </w:p>
    <w:p w:rsidR="00D059C3" w:rsidRPr="00BA0967" w:rsidRDefault="00D059C3">
      <w:pPr>
        <w:rPr>
          <w:rFonts w:ascii="Times New Roman" w:hAnsi="Times New Roman" w:cs="Times New Roman"/>
          <w:sz w:val="24"/>
        </w:rPr>
      </w:pPr>
    </w:p>
    <w:sectPr w:rsidR="00D059C3" w:rsidRPr="00BA0967">
      <w:pgSz w:w="11906" w:h="16838"/>
      <w:pgMar w:top="574" w:right="563" w:bottom="12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1E6E"/>
    <w:multiLevelType w:val="hybridMultilevel"/>
    <w:tmpl w:val="2E4EBA24"/>
    <w:lvl w:ilvl="0" w:tplc="938287B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BAF22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61D7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0BEB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3E889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ADC9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A99A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58B91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2172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1700E"/>
    <w:multiLevelType w:val="hybridMultilevel"/>
    <w:tmpl w:val="517EB474"/>
    <w:lvl w:ilvl="0" w:tplc="720E117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C63A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EF5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3A212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05B8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EF8C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D07E3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E816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2883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D3"/>
    <w:rsid w:val="001171D3"/>
    <w:rsid w:val="00BA0967"/>
    <w:rsid w:val="00D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FD57"/>
  <w15:chartTrackingRefBased/>
  <w15:docId w15:val="{322984B4-8582-4A46-8695-EA915E3D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67"/>
    <w:pPr>
      <w:spacing w:after="4" w:line="249" w:lineRule="auto"/>
      <w:ind w:firstLine="698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A0967"/>
    <w:pPr>
      <w:keepNext/>
      <w:keepLines/>
      <w:spacing w:after="0"/>
      <w:ind w:left="126" w:right="876" w:hanging="10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A0967"/>
    <w:pPr>
      <w:keepNext/>
      <w:keepLines/>
      <w:spacing w:after="12" w:line="249" w:lineRule="auto"/>
      <w:ind w:left="126" w:right="876" w:hanging="10"/>
      <w:outlineLvl w:val="1"/>
    </w:pPr>
    <w:rPr>
      <w:rFonts w:ascii="Calibri" w:eastAsia="Calibri" w:hAnsi="Calibri" w:cs="Calibri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A0967"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67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967"/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967"/>
    <w:rPr>
      <w:rFonts w:ascii="Calibri" w:eastAsia="Calibri" w:hAnsi="Calibri" w:cs="Calibri"/>
      <w:b/>
      <w:color w:val="000000"/>
      <w:sz w:val="20"/>
      <w:lang w:eastAsia="ru-RU"/>
    </w:rPr>
  </w:style>
  <w:style w:type="table" w:customStyle="1" w:styleId="TableGrid">
    <w:name w:val="TableGrid"/>
    <w:rsid w:val="00BA09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 кирилл</dc:creator>
  <cp:keywords/>
  <dc:description/>
  <cp:lastModifiedBy>подъячев кирилл</cp:lastModifiedBy>
  <cp:revision>2</cp:revision>
  <cp:lastPrinted>2023-10-22T13:16:00Z</cp:lastPrinted>
  <dcterms:created xsi:type="dcterms:W3CDTF">2023-10-22T13:11:00Z</dcterms:created>
  <dcterms:modified xsi:type="dcterms:W3CDTF">2023-10-22T13:16:00Z</dcterms:modified>
</cp:coreProperties>
</file>